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7E" w:rsidRDefault="00CA784F">
      <w:r>
        <w:t>17.4) Consider the following financial statement for BestCare</w:t>
      </w:r>
      <w:bookmarkStart w:id="0" w:name="_GoBack"/>
      <w:bookmarkEnd w:id="0"/>
      <w:r>
        <w:t xml:space="preserve"> HMO, a non-for-profit managed care plan:</w:t>
      </w:r>
    </w:p>
    <w:p w:rsidR="00CA784F" w:rsidRDefault="00CA784F"/>
    <w:p w:rsidR="00CA784F" w:rsidRPr="00CA784F" w:rsidRDefault="00CA784F" w:rsidP="00CA784F">
      <w:pPr>
        <w:jc w:val="center"/>
        <w:rPr>
          <w:b/>
        </w:rPr>
      </w:pPr>
      <w:r w:rsidRPr="00CA784F">
        <w:rPr>
          <w:b/>
        </w:rPr>
        <w:t xml:space="preserve">Best HMO </w:t>
      </w:r>
    </w:p>
    <w:p w:rsidR="00CA784F" w:rsidRPr="00CA784F" w:rsidRDefault="00CA784F" w:rsidP="00CA784F">
      <w:pPr>
        <w:jc w:val="center"/>
        <w:rPr>
          <w:b/>
        </w:rPr>
      </w:pPr>
      <w:r w:rsidRPr="00CA784F">
        <w:rPr>
          <w:b/>
        </w:rPr>
        <w:t>Statement of Operations and Change in Net Assets</w:t>
      </w:r>
    </w:p>
    <w:p w:rsidR="00CA784F" w:rsidRPr="00CA784F" w:rsidRDefault="00CA784F" w:rsidP="00CA784F">
      <w:pPr>
        <w:jc w:val="center"/>
        <w:rPr>
          <w:b/>
        </w:rPr>
      </w:pPr>
      <w:r w:rsidRPr="00CA784F">
        <w:rPr>
          <w:b/>
        </w:rPr>
        <w:t>Year ended June 30, 2011</w:t>
      </w:r>
    </w:p>
    <w:p w:rsidR="00CA784F" w:rsidRPr="00CA784F" w:rsidRDefault="00CA784F" w:rsidP="00CA784F">
      <w:pPr>
        <w:jc w:val="center"/>
        <w:rPr>
          <w:b/>
        </w:rPr>
      </w:pPr>
      <w:r w:rsidRPr="00CA784F">
        <w:rPr>
          <w:b/>
        </w:rPr>
        <w:t>(</w:t>
      </w:r>
      <w:proofErr w:type="gramStart"/>
      <w:r w:rsidRPr="00CA784F">
        <w:rPr>
          <w:b/>
        </w:rPr>
        <w:t>in</w:t>
      </w:r>
      <w:proofErr w:type="gramEnd"/>
      <w:r w:rsidRPr="00CA784F">
        <w:rPr>
          <w:b/>
        </w:rPr>
        <w:t xml:space="preserve"> thousands)</w:t>
      </w:r>
    </w:p>
    <w:p w:rsidR="00CA784F" w:rsidRDefault="00CA784F" w:rsidP="00CA784F">
      <w:pPr>
        <w:jc w:val="center"/>
      </w:pPr>
    </w:p>
    <w:p w:rsidR="00CA784F" w:rsidRDefault="00CA784F" w:rsidP="00CA784F">
      <w:r>
        <w:tab/>
        <w:t>Revenue:</w:t>
      </w:r>
    </w:p>
    <w:p w:rsidR="00CA784F" w:rsidRDefault="00CA784F" w:rsidP="00CA784F">
      <w:r>
        <w:tab/>
        <w:t xml:space="preserve">     Premium earned</w:t>
      </w:r>
      <w:r>
        <w:tab/>
      </w:r>
      <w:r>
        <w:tab/>
      </w:r>
      <w:r>
        <w:tab/>
      </w:r>
      <w:r>
        <w:tab/>
      </w:r>
      <w:r>
        <w:tab/>
      </w:r>
      <w:r>
        <w:tab/>
        <w:t>$26,682</w:t>
      </w:r>
    </w:p>
    <w:p w:rsidR="00CA784F" w:rsidRDefault="00CA784F" w:rsidP="00CA784F">
      <w:r>
        <w:tab/>
        <w:t xml:space="preserve">     Co-Insurance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1,689</w:t>
      </w:r>
    </w:p>
    <w:p w:rsidR="00CA784F" w:rsidRDefault="00CA784F" w:rsidP="00CA784F">
      <w:r>
        <w:tab/>
        <w:t xml:space="preserve">     Interest and other income</w:t>
      </w:r>
      <w:r>
        <w:tab/>
      </w:r>
      <w:r>
        <w:tab/>
      </w:r>
      <w:r>
        <w:tab/>
      </w:r>
      <w:r>
        <w:tab/>
      </w:r>
      <w:r w:rsidRPr="00CA784F">
        <w:rPr>
          <w:u w:val="single"/>
        </w:rPr>
        <w:t xml:space="preserve">         242</w:t>
      </w:r>
    </w:p>
    <w:p w:rsidR="00CA784F" w:rsidRDefault="00CA784F" w:rsidP="00CA784F">
      <w:r>
        <w:tab/>
      </w:r>
      <w:r>
        <w:tab/>
      </w:r>
    </w:p>
    <w:p w:rsidR="00CA784F" w:rsidRDefault="00CA784F" w:rsidP="00CA784F">
      <w:r>
        <w:tab/>
      </w:r>
      <w:r>
        <w:tab/>
        <w:t>Total revenue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784F">
        <w:rPr>
          <w:u w:val="single"/>
        </w:rPr>
        <w:t>$28,613</w:t>
      </w:r>
    </w:p>
    <w:p w:rsidR="00CA784F" w:rsidRDefault="00CA784F" w:rsidP="00CA784F"/>
    <w:p w:rsidR="00CA784F" w:rsidRDefault="00CA784F" w:rsidP="00CA784F">
      <w:r>
        <w:tab/>
        <w:t>Expenses:</w:t>
      </w:r>
    </w:p>
    <w:p w:rsidR="00CA784F" w:rsidRDefault="00CA784F" w:rsidP="00CA784F">
      <w:r>
        <w:tab/>
        <w:t xml:space="preserve">     Salaries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$15,154</w:t>
      </w:r>
    </w:p>
    <w:p w:rsidR="00CA784F" w:rsidRDefault="00CA784F" w:rsidP="00CA784F">
      <w:r>
        <w:tab/>
        <w:t xml:space="preserve">     Medical supplies and drugs</w:t>
      </w:r>
      <w:r>
        <w:tab/>
      </w:r>
      <w:r>
        <w:tab/>
      </w:r>
      <w:r>
        <w:tab/>
      </w:r>
      <w:r>
        <w:tab/>
        <w:t xml:space="preserve">    7,507</w:t>
      </w:r>
    </w:p>
    <w:p w:rsidR="00CA784F" w:rsidRDefault="00CA784F" w:rsidP="00CA784F">
      <w:r>
        <w:tab/>
        <w:t xml:space="preserve">    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3,963</w:t>
      </w:r>
    </w:p>
    <w:p w:rsidR="00CA784F" w:rsidRDefault="00CA784F" w:rsidP="00CA784F">
      <w:r>
        <w:tab/>
        <w:t xml:space="preserve">     Provision for bad drugs</w:t>
      </w:r>
      <w:r>
        <w:tab/>
      </w:r>
      <w:r>
        <w:tab/>
      </w:r>
      <w:r>
        <w:tab/>
      </w:r>
      <w:r>
        <w:tab/>
      </w:r>
      <w:r>
        <w:tab/>
        <w:t xml:space="preserve">           19</w:t>
      </w:r>
    </w:p>
    <w:p w:rsidR="00CA784F" w:rsidRDefault="00CA784F" w:rsidP="00CA784F">
      <w:r>
        <w:tab/>
        <w:t xml:space="preserve">     Depreciation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367</w:t>
      </w:r>
    </w:p>
    <w:p w:rsidR="00CA784F" w:rsidRDefault="00CA784F" w:rsidP="00CA784F">
      <w:r>
        <w:tab/>
        <w:t xml:space="preserve">    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784F">
        <w:rPr>
          <w:u w:val="single"/>
        </w:rPr>
        <w:t xml:space="preserve">         385</w:t>
      </w:r>
    </w:p>
    <w:p w:rsidR="00CA784F" w:rsidRDefault="00CA784F" w:rsidP="00CA784F"/>
    <w:p w:rsidR="00CA784F" w:rsidRDefault="00CA784F" w:rsidP="00CA784F">
      <w:r>
        <w:tab/>
      </w:r>
      <w:r>
        <w:tab/>
        <w:t>Total expenses</w:t>
      </w:r>
      <w:r>
        <w:tab/>
      </w:r>
      <w:r>
        <w:tab/>
      </w:r>
      <w:r>
        <w:tab/>
      </w:r>
      <w:r>
        <w:tab/>
      </w:r>
      <w:r w:rsidRPr="00CA784F">
        <w:rPr>
          <w:u w:val="single"/>
        </w:rPr>
        <w:tab/>
        <w:t>$27,395</w:t>
      </w:r>
    </w:p>
    <w:p w:rsidR="00CA784F" w:rsidRDefault="00CA784F" w:rsidP="00CA784F"/>
    <w:p w:rsidR="00CA784F" w:rsidRDefault="00CA784F" w:rsidP="00CA784F">
      <w:r>
        <w:tab/>
        <w:t>Net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784F">
        <w:rPr>
          <w:u w:val="single"/>
        </w:rPr>
        <w:tab/>
      </w:r>
      <w:proofErr w:type="gramStart"/>
      <w:r w:rsidRPr="00CA784F">
        <w:rPr>
          <w:u w:val="single"/>
        </w:rPr>
        <w:t>$   1,218</w:t>
      </w:r>
      <w:proofErr w:type="gramEnd"/>
    </w:p>
    <w:p w:rsidR="00CA784F" w:rsidRDefault="00CA784F" w:rsidP="00CA784F"/>
    <w:p w:rsidR="00CA784F" w:rsidRDefault="00CA784F" w:rsidP="00CA784F">
      <w:r>
        <w:tab/>
        <w:t>Net assets, beginning of year</w:t>
      </w:r>
      <w:r>
        <w:tab/>
      </w:r>
      <w:r>
        <w:tab/>
      </w:r>
      <w:r>
        <w:tab/>
      </w:r>
      <w:r w:rsidRPr="00CA784F">
        <w:rPr>
          <w:u w:val="single"/>
        </w:rPr>
        <w:tab/>
      </w:r>
      <w:proofErr w:type="gramStart"/>
      <w:r w:rsidRPr="00CA784F">
        <w:rPr>
          <w:u w:val="single"/>
        </w:rPr>
        <w:t>$       900</w:t>
      </w:r>
      <w:proofErr w:type="gramEnd"/>
    </w:p>
    <w:p w:rsidR="00CA784F" w:rsidRDefault="00CA784F" w:rsidP="00CA784F"/>
    <w:p w:rsidR="00CA784F" w:rsidRDefault="00CA784F" w:rsidP="00CA784F">
      <w:pPr>
        <w:rPr>
          <w:u w:val="single"/>
        </w:rPr>
      </w:pPr>
      <w:r>
        <w:tab/>
        <w:t>Net assets, end of year</w:t>
      </w:r>
      <w:r>
        <w:tab/>
      </w:r>
      <w:r>
        <w:tab/>
      </w:r>
      <w:r>
        <w:tab/>
      </w:r>
      <w:r>
        <w:tab/>
      </w:r>
      <w:r w:rsidRPr="00CA784F">
        <w:rPr>
          <w:u w:val="single"/>
        </w:rPr>
        <w:tab/>
      </w:r>
      <w:proofErr w:type="gramStart"/>
      <w:r w:rsidRPr="00CA784F">
        <w:rPr>
          <w:u w:val="single"/>
        </w:rPr>
        <w:t>$    2,118</w:t>
      </w:r>
      <w:proofErr w:type="gramEnd"/>
    </w:p>
    <w:p w:rsidR="00CA784F" w:rsidRDefault="00CA784F" w:rsidP="00CA784F">
      <w:pPr>
        <w:rPr>
          <w:u w:val="single"/>
        </w:rPr>
      </w:pPr>
    </w:p>
    <w:p w:rsidR="00CA784F" w:rsidRDefault="00CA784F" w:rsidP="00CA784F">
      <w:pPr>
        <w:rPr>
          <w:u w:val="single"/>
        </w:rPr>
      </w:pPr>
    </w:p>
    <w:p w:rsidR="00CA784F" w:rsidRDefault="00CA784F" w:rsidP="00CA784F">
      <w:pPr>
        <w:rPr>
          <w:u w:val="single"/>
        </w:rPr>
      </w:pPr>
    </w:p>
    <w:p w:rsidR="00CA784F" w:rsidRDefault="00CA784F" w:rsidP="00CA784F">
      <w:pPr>
        <w:rPr>
          <w:u w:val="single"/>
        </w:rPr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Default="00CA784F" w:rsidP="00CA784F">
      <w:pPr>
        <w:jc w:val="center"/>
      </w:pPr>
    </w:p>
    <w:p w:rsidR="00CA784F" w:rsidRPr="00B929AA" w:rsidRDefault="00CA784F" w:rsidP="00CA784F">
      <w:pPr>
        <w:jc w:val="center"/>
        <w:rPr>
          <w:b/>
        </w:rPr>
      </w:pPr>
      <w:proofErr w:type="spellStart"/>
      <w:r w:rsidRPr="00B929AA">
        <w:rPr>
          <w:b/>
        </w:rPr>
        <w:lastRenderedPageBreak/>
        <w:t>BestCare</w:t>
      </w:r>
      <w:proofErr w:type="spellEnd"/>
      <w:r w:rsidRPr="00B929AA">
        <w:rPr>
          <w:b/>
        </w:rPr>
        <w:t xml:space="preserve"> HMO</w:t>
      </w:r>
    </w:p>
    <w:p w:rsidR="00CA784F" w:rsidRPr="00B929AA" w:rsidRDefault="00CA784F" w:rsidP="00CA784F">
      <w:pPr>
        <w:jc w:val="center"/>
        <w:rPr>
          <w:b/>
        </w:rPr>
      </w:pPr>
      <w:r w:rsidRPr="00B929AA">
        <w:rPr>
          <w:b/>
        </w:rPr>
        <w:t>Balance Sheet</w:t>
      </w:r>
    </w:p>
    <w:p w:rsidR="00CA784F" w:rsidRDefault="00CA784F" w:rsidP="00CA784F">
      <w:pPr>
        <w:jc w:val="center"/>
      </w:pPr>
      <w:r>
        <w:t>June 30, 2011</w:t>
      </w:r>
    </w:p>
    <w:p w:rsidR="00CA784F" w:rsidRDefault="00CA784F" w:rsidP="00CA784F">
      <w:pPr>
        <w:jc w:val="center"/>
      </w:pPr>
      <w:r>
        <w:t>(</w:t>
      </w:r>
      <w:proofErr w:type="gramStart"/>
      <w:r>
        <w:t>in</w:t>
      </w:r>
      <w:proofErr w:type="gramEnd"/>
      <w:r>
        <w:t xml:space="preserve"> thousands)</w:t>
      </w:r>
    </w:p>
    <w:p w:rsidR="00CA784F" w:rsidRDefault="00CA784F" w:rsidP="00CA784F">
      <w:pPr>
        <w:jc w:val="center"/>
      </w:pPr>
    </w:p>
    <w:p w:rsidR="00CA784F" w:rsidRPr="000F520A" w:rsidRDefault="00CA784F" w:rsidP="00CA784F">
      <w:pPr>
        <w:rPr>
          <w:b/>
        </w:rPr>
      </w:pPr>
      <w:r w:rsidRPr="000F520A">
        <w:rPr>
          <w:b/>
        </w:rPr>
        <w:t>Assets</w:t>
      </w:r>
    </w:p>
    <w:p w:rsidR="00CA784F" w:rsidRDefault="00CA784F" w:rsidP="00CA784F">
      <w:r>
        <w:t>Cash and cash equivalents</w:t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proofErr w:type="gramStart"/>
      <w:r w:rsidR="000F520A" w:rsidRPr="000F520A">
        <w:t>$   2,737</w:t>
      </w:r>
      <w:proofErr w:type="gramEnd"/>
    </w:p>
    <w:p w:rsidR="000F520A" w:rsidRDefault="00CA784F" w:rsidP="00CA784F">
      <w:r>
        <w:t>Net premium receivable</w:t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  <w:t xml:space="preserve">         821</w:t>
      </w:r>
    </w:p>
    <w:p w:rsidR="00CA784F" w:rsidRDefault="00CA784F" w:rsidP="00CA784F">
      <w:r>
        <w:t>Supplies</w:t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 w:rsidRPr="000F520A">
        <w:rPr>
          <w:u w:val="single"/>
        </w:rPr>
        <w:t xml:space="preserve">         387</w:t>
      </w:r>
    </w:p>
    <w:p w:rsidR="00CA784F" w:rsidRDefault="00CA784F" w:rsidP="00CA784F"/>
    <w:p w:rsidR="00CA784F" w:rsidRDefault="00CA784F" w:rsidP="00CA784F">
      <w:r>
        <w:tab/>
        <w:t>Total current assets</w:t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>
        <w:tab/>
      </w:r>
      <w:proofErr w:type="gramStart"/>
      <w:r w:rsidR="000F520A" w:rsidRPr="000F520A">
        <w:rPr>
          <w:u w:val="single"/>
        </w:rPr>
        <w:t>$   3,945</w:t>
      </w:r>
      <w:proofErr w:type="gramEnd"/>
    </w:p>
    <w:p w:rsidR="00CA784F" w:rsidRDefault="00CA784F" w:rsidP="00CA784F"/>
    <w:p w:rsidR="00CA784F" w:rsidRDefault="00CA784F" w:rsidP="00CA784F">
      <w:r>
        <w:t>Net property and equipment</w:t>
      </w:r>
      <w:r w:rsidR="000F520A">
        <w:tab/>
      </w:r>
      <w:r w:rsidR="000F520A">
        <w:tab/>
      </w:r>
      <w:r w:rsidR="000F520A">
        <w:tab/>
      </w:r>
      <w:r w:rsidR="000F520A">
        <w:tab/>
      </w:r>
      <w:r w:rsidR="000F520A" w:rsidRPr="000F520A">
        <w:rPr>
          <w:u w:val="single"/>
        </w:rPr>
        <w:tab/>
      </w:r>
      <w:proofErr w:type="gramStart"/>
      <w:r w:rsidR="000F520A" w:rsidRPr="000F520A">
        <w:rPr>
          <w:u w:val="single"/>
        </w:rPr>
        <w:t>$   5,924</w:t>
      </w:r>
      <w:proofErr w:type="gramEnd"/>
    </w:p>
    <w:p w:rsidR="000F520A" w:rsidRDefault="000F520A" w:rsidP="00CA784F"/>
    <w:p w:rsidR="000F520A" w:rsidRDefault="000F520A" w:rsidP="00CA784F">
      <w:r>
        <w:t>Total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520A">
        <w:rPr>
          <w:u w:val="single"/>
        </w:rPr>
        <w:tab/>
      </w:r>
      <w:proofErr w:type="gramStart"/>
      <w:r w:rsidRPr="000F520A">
        <w:rPr>
          <w:u w:val="single"/>
        </w:rPr>
        <w:t>$   9,869</w:t>
      </w:r>
      <w:proofErr w:type="gramEnd"/>
    </w:p>
    <w:p w:rsidR="000F520A" w:rsidRDefault="000F520A" w:rsidP="00CA784F"/>
    <w:p w:rsidR="000F520A" w:rsidRPr="000F520A" w:rsidRDefault="000F520A" w:rsidP="00CA784F">
      <w:pPr>
        <w:rPr>
          <w:b/>
        </w:rPr>
      </w:pPr>
      <w:r w:rsidRPr="000F520A">
        <w:rPr>
          <w:b/>
        </w:rPr>
        <w:t>Liabilities and Net Assets</w:t>
      </w:r>
    </w:p>
    <w:p w:rsidR="000F520A" w:rsidRDefault="000F520A" w:rsidP="00CA784F">
      <w:r>
        <w:t>Accounts payable-medical services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 2,145</w:t>
      </w:r>
      <w:proofErr w:type="gramEnd"/>
    </w:p>
    <w:p w:rsidR="000F520A" w:rsidRDefault="000F520A" w:rsidP="00CA784F">
      <w:r>
        <w:t>Accrued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     929</w:t>
      </w:r>
      <w:proofErr w:type="gramEnd"/>
    </w:p>
    <w:p w:rsidR="000F520A" w:rsidRDefault="000F520A" w:rsidP="00CA784F">
      <w:r>
        <w:t>Notes Payable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     141</w:t>
      </w:r>
      <w:proofErr w:type="gramEnd"/>
    </w:p>
    <w:p w:rsidR="000F520A" w:rsidRDefault="000F520A" w:rsidP="00CA784F">
      <w:r>
        <w:t>Current portion of long-term debt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0F520A">
        <w:rPr>
          <w:u w:val="single"/>
        </w:rPr>
        <w:t>$       241</w:t>
      </w:r>
      <w:proofErr w:type="gramEnd"/>
    </w:p>
    <w:p w:rsidR="000F520A" w:rsidRDefault="000F520A" w:rsidP="00CA784F"/>
    <w:p w:rsidR="000F520A" w:rsidRDefault="000F520A" w:rsidP="00CA784F">
      <w:r>
        <w:tab/>
        <w:t>Total current liabilities</w:t>
      </w:r>
      <w:r>
        <w:tab/>
      </w:r>
      <w:r>
        <w:tab/>
      </w:r>
      <w:r>
        <w:tab/>
      </w:r>
      <w:r>
        <w:tab/>
      </w:r>
      <w:r w:rsidRPr="000F520A">
        <w:rPr>
          <w:u w:val="single"/>
        </w:rPr>
        <w:tab/>
      </w:r>
      <w:proofErr w:type="gramStart"/>
      <w:r w:rsidRPr="000F520A">
        <w:rPr>
          <w:u w:val="single"/>
        </w:rPr>
        <w:t>$   3,456</w:t>
      </w:r>
      <w:proofErr w:type="gramEnd"/>
    </w:p>
    <w:p w:rsidR="000F520A" w:rsidRDefault="000F520A" w:rsidP="00CA784F"/>
    <w:p w:rsidR="000F520A" w:rsidRDefault="000F520A" w:rsidP="00CA784F">
      <w:r>
        <w:t>Long-term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520A">
        <w:rPr>
          <w:u w:val="single"/>
        </w:rPr>
        <w:tab/>
      </w:r>
      <w:proofErr w:type="gramStart"/>
      <w:r w:rsidRPr="000F520A">
        <w:rPr>
          <w:u w:val="single"/>
        </w:rPr>
        <w:t>$   4,295</w:t>
      </w:r>
      <w:proofErr w:type="gramEnd"/>
    </w:p>
    <w:p w:rsidR="000F520A" w:rsidRDefault="000F520A" w:rsidP="00CA784F"/>
    <w:p w:rsidR="000F520A" w:rsidRDefault="000F520A" w:rsidP="00CA784F">
      <w:r>
        <w:tab/>
        <w:t>Total liabilities</w:t>
      </w:r>
      <w:r>
        <w:tab/>
      </w:r>
      <w:r>
        <w:tab/>
      </w:r>
      <w:r>
        <w:tab/>
      </w:r>
      <w:r>
        <w:tab/>
      </w:r>
      <w:r>
        <w:tab/>
      </w:r>
      <w:r w:rsidRPr="000F520A">
        <w:rPr>
          <w:u w:val="single"/>
        </w:rPr>
        <w:tab/>
      </w:r>
      <w:proofErr w:type="gramStart"/>
      <w:r w:rsidRPr="000F520A">
        <w:rPr>
          <w:u w:val="single"/>
        </w:rPr>
        <w:t>$   7,751</w:t>
      </w:r>
      <w:proofErr w:type="gramEnd"/>
    </w:p>
    <w:p w:rsidR="000F520A" w:rsidRDefault="000F520A" w:rsidP="00CA784F"/>
    <w:p w:rsidR="000F520A" w:rsidRDefault="000F520A" w:rsidP="00CA784F">
      <w:r>
        <w:t>Net assets (equity)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520A">
        <w:rPr>
          <w:u w:val="single"/>
        </w:rPr>
        <w:tab/>
      </w:r>
      <w:proofErr w:type="gramStart"/>
      <w:r w:rsidRPr="000F520A">
        <w:rPr>
          <w:u w:val="single"/>
        </w:rPr>
        <w:t>$   2,118</w:t>
      </w:r>
      <w:proofErr w:type="gramEnd"/>
    </w:p>
    <w:p w:rsidR="000F520A" w:rsidRDefault="000F520A" w:rsidP="00CA784F"/>
    <w:p w:rsidR="000F520A" w:rsidRDefault="000F520A" w:rsidP="00CA784F">
      <w:r>
        <w:t>Total liabilities and net assets</w:t>
      </w:r>
      <w:r>
        <w:tab/>
      </w:r>
      <w:r>
        <w:tab/>
      </w:r>
      <w:r>
        <w:tab/>
      </w:r>
      <w:r>
        <w:tab/>
      </w:r>
      <w:r w:rsidRPr="000F520A">
        <w:rPr>
          <w:u w:val="single"/>
        </w:rPr>
        <w:tab/>
      </w:r>
      <w:proofErr w:type="gramStart"/>
      <w:r w:rsidRPr="000F520A">
        <w:rPr>
          <w:u w:val="single"/>
        </w:rPr>
        <w:t>$   9,869</w:t>
      </w:r>
      <w:proofErr w:type="gramEnd"/>
    </w:p>
    <w:p w:rsidR="00CA784F" w:rsidRDefault="00CA784F" w:rsidP="00CA784F"/>
    <w:p w:rsidR="00CA784F" w:rsidRPr="00CA784F" w:rsidRDefault="00CA784F" w:rsidP="00CA784F"/>
    <w:p w:rsidR="00CA784F" w:rsidRPr="00B929AA" w:rsidRDefault="000F520A">
      <w:pPr>
        <w:rPr>
          <w:b/>
        </w:rPr>
      </w:pPr>
      <w:r w:rsidRPr="00B929AA">
        <w:rPr>
          <w:b/>
        </w:rPr>
        <w:t>Questions:</w:t>
      </w:r>
    </w:p>
    <w:p w:rsidR="000F520A" w:rsidRDefault="000F520A"/>
    <w:p w:rsidR="000F520A" w:rsidRDefault="000F520A" w:rsidP="000F520A">
      <w:pPr>
        <w:pStyle w:val="ListParagraph"/>
        <w:numPr>
          <w:ilvl w:val="0"/>
          <w:numId w:val="1"/>
        </w:numPr>
      </w:pPr>
      <w:r>
        <w:t>Perform a Du point analysis on BestCare. Assume that the industry average ratios are as follows:</w:t>
      </w:r>
    </w:p>
    <w:p w:rsidR="000F520A" w:rsidRDefault="000F520A" w:rsidP="000F520A"/>
    <w:p w:rsidR="000F520A" w:rsidRDefault="000F520A" w:rsidP="000F520A">
      <w:pPr>
        <w:ind w:left="1440"/>
      </w:pPr>
      <w:r>
        <w:t>Total Margin</w:t>
      </w:r>
      <w:r>
        <w:tab/>
      </w:r>
      <w:r>
        <w:tab/>
      </w:r>
      <w:r>
        <w:tab/>
        <w:t>3.8%</w:t>
      </w:r>
    </w:p>
    <w:p w:rsidR="000F520A" w:rsidRDefault="000F520A" w:rsidP="000F520A">
      <w:pPr>
        <w:ind w:left="1440"/>
      </w:pPr>
      <w:r>
        <w:t>Total asset turnover</w:t>
      </w:r>
      <w:r>
        <w:tab/>
      </w:r>
      <w:r>
        <w:tab/>
        <w:t>2.1%</w:t>
      </w:r>
    </w:p>
    <w:p w:rsidR="000F520A" w:rsidRDefault="000F520A" w:rsidP="000F520A">
      <w:pPr>
        <w:ind w:left="1440"/>
      </w:pPr>
      <w:r>
        <w:t>Equity multiplier</w:t>
      </w:r>
      <w:r>
        <w:tab/>
      </w:r>
      <w:r>
        <w:tab/>
        <w:t>3.2%</w:t>
      </w:r>
    </w:p>
    <w:p w:rsidR="000F520A" w:rsidRDefault="000F520A" w:rsidP="000F520A">
      <w:pPr>
        <w:ind w:left="1440"/>
      </w:pPr>
      <w:r>
        <w:t>Return on Equity (ROE</w:t>
      </w:r>
      <w:proofErr w:type="gramStart"/>
      <w:r>
        <w:t>)        25.5</w:t>
      </w:r>
      <w:proofErr w:type="gramEnd"/>
      <w:r>
        <w:t>%</w:t>
      </w:r>
    </w:p>
    <w:p w:rsidR="000F520A" w:rsidRDefault="000F520A" w:rsidP="000F520A">
      <w:pPr>
        <w:ind w:left="1440"/>
      </w:pPr>
    </w:p>
    <w:p w:rsidR="000F520A" w:rsidRDefault="000F520A" w:rsidP="000F520A">
      <w:pPr>
        <w:pStyle w:val="ListParagraph"/>
        <w:numPr>
          <w:ilvl w:val="0"/>
          <w:numId w:val="1"/>
        </w:numPr>
      </w:pPr>
      <w:r>
        <w:t>Calculate and interpret the following ratios for BestCare:</w:t>
      </w:r>
    </w:p>
    <w:p w:rsidR="000F520A" w:rsidRDefault="000F520A" w:rsidP="000F520A"/>
    <w:p w:rsidR="00691521" w:rsidRDefault="00691521" w:rsidP="000F520A">
      <w:pPr>
        <w:ind w:left="720"/>
      </w:pPr>
    </w:p>
    <w:p w:rsidR="00691521" w:rsidRPr="00B929AA" w:rsidRDefault="00691521" w:rsidP="00691521">
      <w:pPr>
        <w:ind w:left="5760"/>
        <w:rPr>
          <w:b/>
          <w:u w:val="single"/>
        </w:rPr>
      </w:pPr>
      <w:r w:rsidRPr="00B929AA">
        <w:rPr>
          <w:b/>
          <w:u w:val="single"/>
        </w:rPr>
        <w:t>Industry Average</w:t>
      </w:r>
    </w:p>
    <w:p w:rsidR="000F520A" w:rsidRDefault="00691521" w:rsidP="000F520A">
      <w:pPr>
        <w:ind w:left="720"/>
      </w:pPr>
      <w:r>
        <w:t>Return on assets (ROA)</w:t>
      </w:r>
      <w:r>
        <w:tab/>
      </w:r>
      <w:r>
        <w:tab/>
      </w:r>
      <w:r>
        <w:tab/>
      </w:r>
      <w:r>
        <w:tab/>
      </w:r>
      <w:r>
        <w:tab/>
        <w:t>8.0%</w:t>
      </w:r>
    </w:p>
    <w:p w:rsidR="00691521" w:rsidRDefault="00691521" w:rsidP="000F520A">
      <w:pPr>
        <w:ind w:left="720"/>
      </w:pPr>
      <w:r>
        <w:t>Current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1.3</w:t>
      </w:r>
    </w:p>
    <w:p w:rsidR="00691521" w:rsidRDefault="00691521" w:rsidP="000F520A">
      <w:pPr>
        <w:ind w:left="720"/>
      </w:pPr>
      <w:r>
        <w:t>Days cash on hand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41 days</w:t>
      </w:r>
    </w:p>
    <w:p w:rsidR="00691521" w:rsidRDefault="00691521" w:rsidP="000F520A">
      <w:pPr>
        <w:ind w:left="720"/>
      </w:pPr>
      <w:r>
        <w:t>Average collection period</w:t>
      </w:r>
      <w:r>
        <w:tab/>
      </w:r>
      <w:r>
        <w:tab/>
      </w:r>
      <w:r>
        <w:tab/>
      </w:r>
      <w:r>
        <w:tab/>
      </w:r>
      <w:r>
        <w:tab/>
        <w:t xml:space="preserve">     7 days</w:t>
      </w:r>
    </w:p>
    <w:p w:rsidR="00691521" w:rsidRDefault="00691521" w:rsidP="000F520A">
      <w:pPr>
        <w:ind w:left="720"/>
      </w:pPr>
      <w:r>
        <w:t>Debt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69%</w:t>
      </w:r>
    </w:p>
    <w:p w:rsidR="00691521" w:rsidRDefault="00691521" w:rsidP="000F520A">
      <w:pPr>
        <w:ind w:left="720"/>
      </w:pPr>
      <w:r>
        <w:t>Debt-to-equity ratio</w:t>
      </w:r>
      <w:r>
        <w:tab/>
      </w:r>
      <w:r>
        <w:tab/>
      </w:r>
      <w:r>
        <w:tab/>
      </w:r>
      <w:r>
        <w:tab/>
      </w:r>
      <w:r>
        <w:tab/>
      </w:r>
      <w:r>
        <w:tab/>
        <w:t>2.2</w:t>
      </w:r>
    </w:p>
    <w:p w:rsidR="00691521" w:rsidRDefault="00691521" w:rsidP="000F520A">
      <w:pPr>
        <w:ind w:left="720"/>
      </w:pPr>
      <w:r>
        <w:t>Times interest earned (TIE) ratio</w:t>
      </w:r>
      <w:r>
        <w:tab/>
      </w:r>
      <w:r>
        <w:tab/>
      </w:r>
      <w:r>
        <w:tab/>
      </w:r>
      <w:r>
        <w:tab/>
        <w:t>2.8</w:t>
      </w:r>
    </w:p>
    <w:p w:rsidR="00691521" w:rsidRDefault="00691521" w:rsidP="000F520A">
      <w:pPr>
        <w:ind w:left="720"/>
      </w:pPr>
      <w:r>
        <w:t>Fixed asset turnover ratio</w:t>
      </w:r>
      <w:r>
        <w:tab/>
      </w:r>
      <w:r>
        <w:tab/>
      </w:r>
      <w:r>
        <w:tab/>
      </w:r>
      <w:r>
        <w:tab/>
      </w:r>
      <w:r>
        <w:tab/>
        <w:t>5.2</w:t>
      </w:r>
    </w:p>
    <w:p w:rsidR="00CA784F" w:rsidRDefault="00CA784F"/>
    <w:p w:rsidR="00CA784F" w:rsidRDefault="00CA784F"/>
    <w:p w:rsidR="00CA784F" w:rsidRDefault="00CA784F"/>
    <w:p w:rsidR="00CA784F" w:rsidRDefault="00CA784F"/>
    <w:p w:rsidR="00CA784F" w:rsidRDefault="00CA784F"/>
    <w:p w:rsidR="00CA784F" w:rsidRDefault="00CA784F">
      <w:r>
        <w:t>18.2)</w:t>
      </w:r>
      <w:r w:rsidR="00691521">
        <w:t xml:space="preserve"> Big Sky Hospital plans to obtain a new MRI that costs $1.5 million and has an estimated four-year useful life. It can obtain a bank loan for the entire amount and buy the MRI, or it can lease the equipment. Assume that the following facts apply to the decision:</w:t>
      </w:r>
    </w:p>
    <w:p w:rsidR="00691521" w:rsidRDefault="00691521"/>
    <w:p w:rsidR="00691521" w:rsidRDefault="00691521" w:rsidP="00691521">
      <w:pPr>
        <w:pStyle w:val="ListParagraph"/>
        <w:numPr>
          <w:ilvl w:val="0"/>
          <w:numId w:val="2"/>
        </w:numPr>
      </w:pPr>
      <w:r>
        <w:t>The MRI falls into the three-year class for tax depreciation, so the MACRS allowances are 0.33, 0.45, 0.15, and 0.07 in years 1 through 4, respectively.</w:t>
      </w:r>
    </w:p>
    <w:p w:rsidR="00691521" w:rsidRDefault="00691521" w:rsidP="00691521">
      <w:pPr>
        <w:pStyle w:val="ListParagraph"/>
        <w:numPr>
          <w:ilvl w:val="0"/>
          <w:numId w:val="2"/>
        </w:numPr>
      </w:pPr>
      <w:r>
        <w:t>Estimated maintenance expenses are %75,000 payable at the beginning of each year whether the MRI is leased or purchased.</w:t>
      </w:r>
    </w:p>
    <w:p w:rsidR="00691521" w:rsidRDefault="00691521" w:rsidP="00691521">
      <w:pPr>
        <w:pStyle w:val="ListParagraph"/>
        <w:numPr>
          <w:ilvl w:val="0"/>
          <w:numId w:val="2"/>
        </w:numPr>
      </w:pPr>
      <w:r>
        <w:t>Bid Sky’s marginal tax rate is 40 percent.</w:t>
      </w:r>
    </w:p>
    <w:p w:rsidR="00691521" w:rsidRDefault="00691521" w:rsidP="00691521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banl</w:t>
      </w:r>
      <w:proofErr w:type="spellEnd"/>
      <w:r>
        <w:t xml:space="preserve"> loan would have an interest rate of 15 percent.</w:t>
      </w:r>
    </w:p>
    <w:p w:rsidR="00691521" w:rsidRDefault="00691521" w:rsidP="00691521">
      <w:pPr>
        <w:pStyle w:val="ListParagraph"/>
        <w:numPr>
          <w:ilvl w:val="0"/>
          <w:numId w:val="2"/>
        </w:numPr>
      </w:pPr>
      <w:r>
        <w:t>If leased, the lease (rental) payments would be $400,000 payable at the end of each of the next four years.</w:t>
      </w:r>
    </w:p>
    <w:p w:rsidR="00691521" w:rsidRDefault="00691521" w:rsidP="00691521">
      <w:pPr>
        <w:pStyle w:val="ListParagraph"/>
        <w:numPr>
          <w:ilvl w:val="0"/>
          <w:numId w:val="2"/>
        </w:numPr>
      </w:pPr>
      <w:r>
        <w:t>The estimated residual</w:t>
      </w:r>
      <w:r w:rsidR="00B929AA">
        <w:t xml:space="preserve"> (and salvage) value is $250,000.</w:t>
      </w:r>
    </w:p>
    <w:p w:rsidR="00B929AA" w:rsidRDefault="00B929AA" w:rsidP="00B929AA"/>
    <w:p w:rsidR="00B929AA" w:rsidRPr="00B929AA" w:rsidRDefault="00B929AA" w:rsidP="00B929AA">
      <w:pPr>
        <w:ind w:left="720"/>
        <w:rPr>
          <w:b/>
        </w:rPr>
      </w:pPr>
      <w:r w:rsidRPr="00B929AA">
        <w:rPr>
          <w:b/>
        </w:rPr>
        <w:t>Questions:</w:t>
      </w:r>
    </w:p>
    <w:p w:rsidR="00B929AA" w:rsidRDefault="00B929AA" w:rsidP="00B929AA">
      <w:pPr>
        <w:ind w:left="720"/>
      </w:pPr>
    </w:p>
    <w:p w:rsidR="00B929AA" w:rsidRDefault="00B929AA" w:rsidP="00B929AA">
      <w:pPr>
        <w:pStyle w:val="ListParagraph"/>
        <w:numPr>
          <w:ilvl w:val="0"/>
          <w:numId w:val="3"/>
        </w:numPr>
      </w:pPr>
      <w:r>
        <w:t>What are the NAL and IRR of the lease? Interpret each value.</w:t>
      </w:r>
    </w:p>
    <w:p w:rsidR="00B929AA" w:rsidRDefault="00B929AA" w:rsidP="00B929AA">
      <w:pPr>
        <w:pStyle w:val="ListParagraph"/>
        <w:numPr>
          <w:ilvl w:val="0"/>
          <w:numId w:val="3"/>
        </w:numPr>
      </w:pPr>
      <w:r>
        <w:t>Assume now that the salvage value estimate is $300,000, but all other facts remain the same. What is the new NAL? The new IRR?</w:t>
      </w:r>
    </w:p>
    <w:sectPr w:rsidR="00B929AA" w:rsidSect="006E6C08">
      <w:pgSz w:w="12240" w:h="15840"/>
      <w:pgMar w:top="144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E7"/>
    <w:multiLevelType w:val="hybridMultilevel"/>
    <w:tmpl w:val="401E3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260928"/>
    <w:multiLevelType w:val="hybridMultilevel"/>
    <w:tmpl w:val="5F2EDFA0"/>
    <w:lvl w:ilvl="0" w:tplc="B01CB88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81B25"/>
    <w:multiLevelType w:val="hybridMultilevel"/>
    <w:tmpl w:val="8620E88E"/>
    <w:lvl w:ilvl="0" w:tplc="211A2EE8">
      <w:start w:val="1"/>
      <w:numFmt w:val="upperLetter"/>
      <w:lvlText w:val="%1.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4F"/>
    <w:rsid w:val="000F520A"/>
    <w:rsid w:val="004C747E"/>
    <w:rsid w:val="00691521"/>
    <w:rsid w:val="006E6C08"/>
    <w:rsid w:val="00B929AA"/>
    <w:rsid w:val="00C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B9B6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588</Words>
  <Characters>2421</Characters>
  <Application>Microsoft Macintosh Word</Application>
  <DocSecurity>0</DocSecurity>
  <Lines>2421</Lines>
  <Paragraphs>188</Paragraphs>
  <ScaleCrop>false</ScaleCrop>
  <Company>Jesse Inc.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Fields</dc:creator>
  <cp:keywords/>
  <dc:description/>
  <cp:lastModifiedBy>Jesse Fields</cp:lastModifiedBy>
  <cp:revision>1</cp:revision>
  <dcterms:created xsi:type="dcterms:W3CDTF">2014-10-21T19:55:00Z</dcterms:created>
  <dcterms:modified xsi:type="dcterms:W3CDTF">2014-10-21T20:33:00Z</dcterms:modified>
</cp:coreProperties>
</file>